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2BA1" w14:textId="4704B070" w:rsidR="005C3B35" w:rsidRDefault="005C3B35" w:rsidP="005C3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164070">
        <w:rPr>
          <w:rFonts w:cs="Arial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66643" w:rsidRPr="00366643">
        <w:rPr>
          <w:rFonts w:cs="Arial"/>
          <w:b/>
          <w:noProof/>
          <w:sz w:val="24"/>
        </w:rPr>
        <w:t>S2-2406780</w:t>
      </w:r>
    </w:p>
    <w:p w14:paraId="53F8655B" w14:textId="3A338C04" w:rsidR="004C75B8" w:rsidRDefault="00164070" w:rsidP="005C3B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Jeju, Korea, May 27 – May 31, 2024 </w:t>
      </w:r>
      <w:r>
        <w:rPr>
          <w:rFonts w:cs="Arial"/>
          <w:b/>
          <w:bCs/>
          <w:sz w:val="24"/>
        </w:rPr>
        <w:tab/>
      </w:r>
      <w:r>
        <w:rPr>
          <w:b/>
          <w:noProof/>
          <w:sz w:val="24"/>
        </w:rPr>
        <w:tab/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F41524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D29C6">
        <w:rPr>
          <w:rFonts w:ascii="Arial" w:hAnsi="Arial" w:cs="Arial"/>
          <w:b/>
        </w:rPr>
        <w:t>CableLabs</w:t>
      </w:r>
    </w:p>
    <w:p w14:paraId="0F18C97F" w14:textId="6A3C10A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D29C6">
        <w:rPr>
          <w:rFonts w:ascii="Arial" w:hAnsi="Arial" w:cs="Arial"/>
          <w:b/>
        </w:rPr>
        <w:t xml:space="preserve">KI#4: </w:t>
      </w:r>
      <w:r w:rsidR="00195A5F">
        <w:rPr>
          <w:rFonts w:ascii="Arial" w:hAnsi="Arial" w:cs="Arial"/>
          <w:b/>
        </w:rPr>
        <w:t xml:space="preserve">Evaluation and </w:t>
      </w:r>
      <w:r w:rsidR="00DF3B4F">
        <w:rPr>
          <w:rFonts w:ascii="Arial" w:hAnsi="Arial" w:cs="Arial"/>
          <w:b/>
        </w:rPr>
        <w:t>Conclusions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9398E7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262D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</w:p>
    <w:p w14:paraId="1A0A4326" w14:textId="2D5488F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 xml:space="preserve">FS_UIA_ARC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485199BE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24590">
        <w:rPr>
          <w:rFonts w:ascii="Arial" w:hAnsi="Arial" w:cs="Arial"/>
          <w:i/>
        </w:rPr>
        <w:t xml:space="preserve">This paper </w:t>
      </w:r>
      <w:r w:rsidR="00164070">
        <w:rPr>
          <w:rFonts w:ascii="Arial" w:hAnsi="Arial" w:cs="Arial"/>
          <w:i/>
        </w:rPr>
        <w:t>provides</w:t>
      </w:r>
      <w:r w:rsidR="00195A5F">
        <w:rPr>
          <w:rFonts w:ascii="Arial" w:hAnsi="Arial" w:cs="Arial"/>
          <w:i/>
        </w:rPr>
        <w:t xml:space="preserve"> evaluation and</w:t>
      </w:r>
      <w:r w:rsidR="00164070">
        <w:rPr>
          <w:rFonts w:ascii="Arial" w:hAnsi="Arial" w:cs="Arial"/>
          <w:i/>
        </w:rPr>
        <w:t xml:space="preserve"> conclusions for KI#</w:t>
      </w:r>
      <w:r w:rsidR="00282B7F">
        <w:rPr>
          <w:rFonts w:ascii="Arial" w:hAnsi="Arial" w:cs="Arial"/>
          <w:i/>
        </w:rPr>
        <w:t>4</w:t>
      </w:r>
      <w:r w:rsidR="00164070">
        <w:rPr>
          <w:rFonts w:ascii="Arial" w:hAnsi="Arial" w:cs="Arial"/>
          <w:i/>
        </w:rPr>
        <w:t>.</w:t>
      </w:r>
    </w:p>
    <w:p w14:paraId="67FE0861" w14:textId="6BAB0588" w:rsidR="0073440A" w:rsidRDefault="00974A70" w:rsidP="0073440A">
      <w:pPr>
        <w:pStyle w:val="Heading1"/>
      </w:pPr>
      <w:r>
        <w:t>1</w:t>
      </w:r>
      <w:r w:rsidR="00007082">
        <w:tab/>
      </w:r>
      <w:r w:rsidR="00AD29C6">
        <w:t>Introduction</w:t>
      </w:r>
    </w:p>
    <w:p w14:paraId="29CE111B" w14:textId="72ABBCDB" w:rsidR="00642131" w:rsidRDefault="00AD29C6" w:rsidP="005975EC">
      <w:r>
        <w:t>This contribution</w:t>
      </w:r>
      <w:r w:rsidR="00195A5F">
        <w:t xml:space="preserve"> presents evaluation and</w:t>
      </w:r>
      <w:r>
        <w:t xml:space="preserve"> proposes conclusions for </w:t>
      </w:r>
      <w:r w:rsidRPr="00AD29C6">
        <w:t>Key Issue #4: Identifying non-3GPP Devices Connecting behind a UE or 5G-RG</w:t>
      </w:r>
      <w:r>
        <w:t>.</w:t>
      </w:r>
    </w:p>
    <w:p w14:paraId="136886F3" w14:textId="4A7131A4" w:rsidR="00AD29C6" w:rsidRPr="00DB147C" w:rsidRDefault="00AD29C6" w:rsidP="005975EC">
      <w:r>
        <w:t>This KI aimed to study how 5GC identifies individual non-3GPP devices connecting behind a UE or 5G-RG and how to provide policy control for the traffic associated with individual non-3GPP devices.</w:t>
      </w:r>
    </w:p>
    <w:p w14:paraId="30E59ADC" w14:textId="53206571" w:rsidR="0073440A" w:rsidRDefault="003E5F05" w:rsidP="0073440A">
      <w:pPr>
        <w:pStyle w:val="Heading1"/>
      </w:pPr>
      <w:r>
        <w:t>2</w:t>
      </w:r>
      <w:r w:rsidR="0073440A">
        <w:t xml:space="preserve"> </w:t>
      </w:r>
      <w:r w:rsidR="00E24590">
        <w:tab/>
      </w:r>
      <w:r w:rsidR="0073440A">
        <w:t>Proposal</w:t>
      </w:r>
    </w:p>
    <w:p w14:paraId="06BD46FA" w14:textId="7103A1DC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proposed to update TR 23.700-32 as </w:t>
      </w:r>
      <w:r w:rsidR="00E24590">
        <w:rPr>
          <w:rFonts w:eastAsia="Malgun Gothic"/>
          <w:lang w:eastAsia="ko-KR"/>
        </w:rPr>
        <w:t>below.</w:t>
      </w:r>
    </w:p>
    <w:bookmarkEnd w:id="1"/>
    <w:p w14:paraId="572EC374" w14:textId="77777777" w:rsidR="00DF3B4F" w:rsidRPr="00DD0289" w:rsidRDefault="00DF3B4F" w:rsidP="00FC7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Start of changes, all new text</w:t>
      </w:r>
    </w:p>
    <w:p w14:paraId="16411120" w14:textId="0E168DDF" w:rsidR="0048473C" w:rsidRPr="00FC73B7" w:rsidRDefault="0048473C" w:rsidP="00DF3B4F">
      <w:pPr>
        <w:pStyle w:val="Heading2"/>
        <w:rPr>
          <w:rFonts w:eastAsia="DengXian"/>
          <w:sz w:val="36"/>
          <w:szCs w:val="21"/>
        </w:rPr>
      </w:pPr>
      <w:bookmarkStart w:id="2" w:name="_Toc165096165"/>
      <w:r w:rsidRPr="00FC73B7">
        <w:rPr>
          <w:rFonts w:eastAsia="DengXian"/>
          <w:sz w:val="36"/>
          <w:szCs w:val="21"/>
        </w:rPr>
        <w:t>7.</w:t>
      </w:r>
      <w:r w:rsidRPr="00FC73B7">
        <w:rPr>
          <w:rFonts w:eastAsia="DengXian"/>
          <w:sz w:val="36"/>
          <w:szCs w:val="21"/>
        </w:rPr>
        <w:tab/>
        <w:t>Evaluation</w:t>
      </w:r>
    </w:p>
    <w:p w14:paraId="38E422E0" w14:textId="1ABCE560" w:rsidR="0048473C" w:rsidRDefault="0048473C" w:rsidP="00195A5F">
      <w:pPr>
        <w:spacing w:line="276" w:lineRule="auto"/>
        <w:rPr>
          <w:rFonts w:eastAsia="DengXian"/>
        </w:rPr>
      </w:pPr>
      <w:r>
        <w:rPr>
          <w:rFonts w:eastAsia="DengXian"/>
        </w:rPr>
        <w:t>For Key Issue #4, the following criteria are essential for evaluating solutions and thereby conclusions –</w:t>
      </w:r>
    </w:p>
    <w:p w14:paraId="4A892DA3" w14:textId="465393DB" w:rsidR="0048473C" w:rsidRPr="0048473C" w:rsidRDefault="0048473C" w:rsidP="00195A5F">
      <w:pPr>
        <w:pStyle w:val="ListParagraph"/>
        <w:numPr>
          <w:ilvl w:val="0"/>
          <w:numId w:val="5"/>
        </w:numPr>
        <w:spacing w:line="276" w:lineRule="auto"/>
        <w:rPr>
          <w:rFonts w:ascii="Times New Roman" w:eastAsia="DengXian" w:hAnsi="Times New Roman" w:cs="Times New Roman"/>
          <w:sz w:val="20"/>
          <w:szCs w:val="20"/>
        </w:rPr>
      </w:pPr>
      <w:r w:rsidRPr="0048473C">
        <w:rPr>
          <w:rFonts w:ascii="Times New Roman" w:eastAsia="DengXian" w:hAnsi="Times New Roman" w:cs="Times New Roman"/>
          <w:sz w:val="20"/>
          <w:szCs w:val="20"/>
        </w:rPr>
        <w:t>Authentication of non-3GPP devices by the 5GC is not a pre-requisite for concluding any</w:t>
      </w:r>
      <w:r>
        <w:rPr>
          <w:rFonts w:ascii="Times New Roman" w:eastAsia="DengXian" w:hAnsi="Times New Roman" w:cs="Times New Roman"/>
          <w:sz w:val="20"/>
          <w:szCs w:val="20"/>
        </w:rPr>
        <w:t xml:space="preserve"> solutions</w:t>
      </w:r>
      <w:r w:rsidRPr="0048473C">
        <w:rPr>
          <w:rFonts w:ascii="Times New Roman" w:eastAsia="DengXian" w:hAnsi="Times New Roman" w:cs="Times New Roman"/>
          <w:sz w:val="20"/>
          <w:szCs w:val="20"/>
        </w:rPr>
        <w:t xml:space="preserve"> aspects.</w:t>
      </w:r>
      <w:r w:rsidR="00195A5F">
        <w:rPr>
          <w:rFonts w:ascii="Times New Roman" w:eastAsia="DengXian" w:hAnsi="Times New Roman" w:cs="Times New Roman"/>
          <w:sz w:val="20"/>
          <w:szCs w:val="20"/>
        </w:rPr>
        <w:t xml:space="preserve"> In certain scenarios, such as in residential environments, it is left up to the household owner to ensure </w:t>
      </w:r>
      <w:r w:rsidR="00DE0369">
        <w:rPr>
          <w:rFonts w:ascii="Times New Roman" w:eastAsia="DengXian" w:hAnsi="Times New Roman" w:cs="Times New Roman"/>
          <w:sz w:val="20"/>
          <w:szCs w:val="20"/>
        </w:rPr>
        <w:t>the correct association of a non-3GPP device User Identifier with its QoS policy.</w:t>
      </w:r>
    </w:p>
    <w:p w14:paraId="2315B1E5" w14:textId="25897075" w:rsidR="0048473C" w:rsidRDefault="0048473C" w:rsidP="00195A5F">
      <w:pPr>
        <w:pStyle w:val="ListParagraph"/>
        <w:numPr>
          <w:ilvl w:val="0"/>
          <w:numId w:val="5"/>
        </w:numPr>
        <w:spacing w:line="276" w:lineRule="auto"/>
        <w:rPr>
          <w:rFonts w:ascii="Times New Roman" w:eastAsia="DengXian" w:hAnsi="Times New Roman" w:cs="Times New Roman"/>
          <w:sz w:val="20"/>
          <w:szCs w:val="20"/>
        </w:rPr>
      </w:pPr>
      <w:r>
        <w:rPr>
          <w:rFonts w:ascii="Times New Roman" w:eastAsia="DengXian" w:hAnsi="Times New Roman" w:cs="Times New Roman"/>
          <w:sz w:val="20"/>
          <w:szCs w:val="20"/>
        </w:rPr>
        <w:t>Solutions should consider the RG/UE scalability issue, whereby requiring a dedicated PDU Session for each non-3GPP device is not feasible.</w:t>
      </w:r>
    </w:p>
    <w:p w14:paraId="736BE3A3" w14:textId="040BD519" w:rsidR="0048473C" w:rsidRDefault="00195A5F" w:rsidP="00195A5F">
      <w:pPr>
        <w:pStyle w:val="ListParagraph"/>
        <w:numPr>
          <w:ilvl w:val="0"/>
          <w:numId w:val="5"/>
        </w:numPr>
        <w:spacing w:line="276" w:lineRule="auto"/>
        <w:rPr>
          <w:rFonts w:ascii="Times New Roman" w:eastAsia="DengXian" w:hAnsi="Times New Roman" w:cs="Times New Roman"/>
          <w:sz w:val="20"/>
          <w:szCs w:val="20"/>
        </w:rPr>
      </w:pPr>
      <w:r>
        <w:rPr>
          <w:rFonts w:ascii="Times New Roman" w:eastAsia="DengXian" w:hAnsi="Times New Roman" w:cs="Times New Roman"/>
          <w:sz w:val="20"/>
          <w:szCs w:val="20"/>
        </w:rPr>
        <w:t xml:space="preserve">Solutions should reuse existing Rel-18 mechanisms for default QoS behavior </w:t>
      </w:r>
      <w:proofErr w:type="gramStart"/>
      <w:r>
        <w:rPr>
          <w:rFonts w:ascii="Times New Roman" w:eastAsia="DengXian" w:hAnsi="Times New Roman" w:cs="Times New Roman"/>
          <w:sz w:val="20"/>
          <w:szCs w:val="20"/>
        </w:rPr>
        <w:t>in order to</w:t>
      </w:r>
      <w:proofErr w:type="gramEnd"/>
      <w:r>
        <w:rPr>
          <w:rFonts w:ascii="Times New Roman" w:eastAsia="DengXian" w:hAnsi="Times New Roman" w:cs="Times New Roman"/>
          <w:sz w:val="20"/>
          <w:szCs w:val="20"/>
        </w:rPr>
        <w:t xml:space="preserve"> reduce CP signaling. So, solutions that require CP signaling for each non-3GPP device connecting, whether it requires differentiated QoS or not, are not preferred.</w:t>
      </w:r>
    </w:p>
    <w:p w14:paraId="438AD7F1" w14:textId="58FB2A28" w:rsidR="00195A5F" w:rsidRDefault="00195A5F" w:rsidP="00195A5F">
      <w:pPr>
        <w:pStyle w:val="ListParagraph"/>
        <w:numPr>
          <w:ilvl w:val="0"/>
          <w:numId w:val="5"/>
        </w:numPr>
        <w:spacing w:line="276" w:lineRule="auto"/>
        <w:rPr>
          <w:rFonts w:ascii="Times New Roman" w:eastAsia="DengXian" w:hAnsi="Times New Roman" w:cs="Times New Roman"/>
          <w:sz w:val="20"/>
          <w:szCs w:val="20"/>
        </w:rPr>
      </w:pPr>
      <w:r>
        <w:rPr>
          <w:rFonts w:ascii="Times New Roman" w:eastAsia="DengXian" w:hAnsi="Times New Roman" w:cs="Times New Roman"/>
          <w:sz w:val="20"/>
          <w:szCs w:val="20"/>
        </w:rPr>
        <w:t>Frequent updates of RG/UE policy, such as URSP, to support dynamic service differentiation requests are not preferred.</w:t>
      </w:r>
    </w:p>
    <w:p w14:paraId="3CD0D74F" w14:textId="5B2C049B" w:rsidR="00FC73B7" w:rsidRPr="00DE0369" w:rsidRDefault="00FC73B7" w:rsidP="00DE0369">
      <w:pPr>
        <w:pStyle w:val="ListParagraph"/>
        <w:numPr>
          <w:ilvl w:val="0"/>
          <w:numId w:val="5"/>
        </w:numPr>
        <w:spacing w:line="276" w:lineRule="auto"/>
        <w:rPr>
          <w:rFonts w:ascii="Times New Roman" w:eastAsia="DengXian" w:hAnsi="Times New Roman" w:cs="Times New Roman"/>
          <w:sz w:val="20"/>
          <w:szCs w:val="20"/>
        </w:rPr>
      </w:pPr>
      <w:r>
        <w:rPr>
          <w:rFonts w:ascii="Times New Roman" w:eastAsia="DengXian" w:hAnsi="Times New Roman" w:cs="Times New Roman"/>
          <w:sz w:val="20"/>
          <w:szCs w:val="20"/>
        </w:rPr>
        <w:t>Solutions that do not consider how the UE/RG/5GC would handle the MAC randomization scenarios with User Identifiers should not be considered.</w:t>
      </w:r>
    </w:p>
    <w:p w14:paraId="2C65460E" w14:textId="77777777" w:rsidR="0048473C" w:rsidRPr="0048473C" w:rsidRDefault="0048473C" w:rsidP="0048473C">
      <w:pPr>
        <w:rPr>
          <w:rFonts w:eastAsia="DengXian"/>
        </w:rPr>
      </w:pPr>
    </w:p>
    <w:p w14:paraId="3A36FB23" w14:textId="4E50CCAE" w:rsidR="0048473C" w:rsidRPr="0048473C" w:rsidRDefault="0048473C" w:rsidP="00FC7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Next change, all new text</w:t>
      </w:r>
    </w:p>
    <w:p w14:paraId="5AA84EDD" w14:textId="5FAD4BC8" w:rsidR="00DF3B4F" w:rsidRPr="00880656" w:rsidRDefault="00DF3B4F" w:rsidP="00DF3B4F">
      <w:pPr>
        <w:pStyle w:val="Heading2"/>
        <w:rPr>
          <w:rFonts w:eastAsia="DengXian"/>
        </w:rPr>
      </w:pPr>
      <w:r w:rsidRPr="00880656">
        <w:rPr>
          <w:rFonts w:eastAsia="DengXian"/>
        </w:rPr>
        <w:t>8.3</w:t>
      </w:r>
      <w:r w:rsidRPr="00880656">
        <w:rPr>
          <w:rFonts w:eastAsia="DengXian"/>
        </w:rPr>
        <w:tab/>
        <w:t>Key Issue #</w:t>
      </w:r>
      <w:r>
        <w:rPr>
          <w:rFonts w:eastAsia="DengXian"/>
        </w:rPr>
        <w:t>4</w:t>
      </w:r>
      <w:r w:rsidRPr="00880656">
        <w:rPr>
          <w:rFonts w:eastAsia="DengXian"/>
        </w:rPr>
        <w:t xml:space="preserve">: </w:t>
      </w:r>
      <w:bookmarkEnd w:id="2"/>
      <w:r w:rsidRPr="00DF3B4F">
        <w:t>Identifying non-3GPP Devices Connecting behind a UE or 5G-RG</w:t>
      </w:r>
    </w:p>
    <w:p w14:paraId="799FE9AC" w14:textId="785929BE" w:rsidR="00DF3B4F" w:rsidRDefault="00DF3B4F" w:rsidP="00DF3B4F">
      <w:r w:rsidRPr="00DF3B4F">
        <w:t xml:space="preserve">The following conclusion principles are agreed for </w:t>
      </w:r>
      <w:r>
        <w:t>K</w:t>
      </w:r>
      <w:r w:rsidRPr="00DF3B4F">
        <w:t xml:space="preserve">ey </w:t>
      </w:r>
      <w:r>
        <w:t>I</w:t>
      </w:r>
      <w:r w:rsidRPr="00DF3B4F">
        <w:t>ssue #</w:t>
      </w:r>
      <w:r>
        <w:t>4</w:t>
      </w:r>
      <w:r w:rsidRPr="00DF3B4F">
        <w:t>:</w:t>
      </w:r>
    </w:p>
    <w:p w14:paraId="1FA9353B" w14:textId="50A42D18" w:rsidR="00957D14" w:rsidRDefault="001025F4" w:rsidP="0048473C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025F4">
        <w:rPr>
          <w:rFonts w:ascii="Times New Roman" w:hAnsi="Times New Roman" w:cs="Times New Roman"/>
          <w:sz w:val="20"/>
          <w:szCs w:val="20"/>
        </w:rPr>
        <w:lastRenderedPageBreak/>
        <w:t>Non-3GPP devices can be locally authenticated or via an external AAA server</w:t>
      </w:r>
      <w:r>
        <w:rPr>
          <w:rFonts w:ascii="Times New Roman" w:hAnsi="Times New Roman" w:cs="Times New Roman"/>
          <w:sz w:val="20"/>
          <w:szCs w:val="20"/>
        </w:rPr>
        <w:t>, depending on the device capability.</w:t>
      </w:r>
    </w:p>
    <w:p w14:paraId="7B784F7D" w14:textId="471B6C49" w:rsidR="001025F4" w:rsidRDefault="001025F4" w:rsidP="0048473C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is assumed that the User Identifier bound to each non-3GPP device is known by the </w:t>
      </w:r>
      <w:r w:rsidR="00C81368">
        <w:rPr>
          <w:rFonts w:ascii="Times New Roman" w:hAnsi="Times New Roman" w:cs="Times New Roman"/>
          <w:sz w:val="20"/>
          <w:szCs w:val="20"/>
        </w:rPr>
        <w:t>UE/</w:t>
      </w:r>
      <w:r>
        <w:rPr>
          <w:rFonts w:ascii="Times New Roman" w:hAnsi="Times New Roman" w:cs="Times New Roman"/>
          <w:sz w:val="20"/>
          <w:szCs w:val="20"/>
        </w:rPr>
        <w:t xml:space="preserve">5G-RG and </w:t>
      </w:r>
      <w:r w:rsidR="00C81368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AF.</w:t>
      </w:r>
      <w:r w:rsidR="003B5E70">
        <w:rPr>
          <w:rFonts w:ascii="Times New Roman" w:hAnsi="Times New Roman" w:cs="Times New Roman"/>
          <w:sz w:val="20"/>
          <w:szCs w:val="20"/>
        </w:rPr>
        <w:t xml:space="preserve"> </w:t>
      </w:r>
      <w:r w:rsidR="00C81368">
        <w:rPr>
          <w:rFonts w:ascii="Times New Roman" w:hAnsi="Times New Roman" w:cs="Times New Roman"/>
          <w:sz w:val="20"/>
          <w:szCs w:val="20"/>
        </w:rPr>
        <w:t>UE/</w:t>
      </w:r>
      <w:r w:rsidR="003B5E70">
        <w:rPr>
          <w:rFonts w:ascii="Times New Roman" w:hAnsi="Times New Roman" w:cs="Times New Roman"/>
          <w:sz w:val="20"/>
          <w:szCs w:val="20"/>
        </w:rPr>
        <w:t>5G-RG keep</w:t>
      </w:r>
      <w:r w:rsidR="00C81368">
        <w:rPr>
          <w:rFonts w:ascii="Times New Roman" w:hAnsi="Times New Roman" w:cs="Times New Roman"/>
          <w:sz w:val="20"/>
          <w:szCs w:val="20"/>
        </w:rPr>
        <w:t>s</w:t>
      </w:r>
      <w:r w:rsidR="003B5E70">
        <w:rPr>
          <w:rFonts w:ascii="Times New Roman" w:hAnsi="Times New Roman" w:cs="Times New Roman"/>
          <w:sz w:val="20"/>
          <w:szCs w:val="20"/>
        </w:rPr>
        <w:t xml:space="preserve"> </w:t>
      </w:r>
      <w:r w:rsidR="00C81368">
        <w:rPr>
          <w:rFonts w:ascii="Times New Roman" w:hAnsi="Times New Roman" w:cs="Times New Roman"/>
          <w:sz w:val="20"/>
          <w:szCs w:val="20"/>
        </w:rPr>
        <w:t xml:space="preserve">the </w:t>
      </w:r>
      <w:r w:rsidR="003B5E70">
        <w:rPr>
          <w:rFonts w:ascii="Times New Roman" w:hAnsi="Times New Roman" w:cs="Times New Roman"/>
          <w:sz w:val="20"/>
          <w:szCs w:val="20"/>
        </w:rPr>
        <w:t xml:space="preserve">AF </w:t>
      </w:r>
      <w:r w:rsidR="00C81368">
        <w:rPr>
          <w:rFonts w:ascii="Times New Roman" w:hAnsi="Times New Roman" w:cs="Times New Roman"/>
          <w:sz w:val="20"/>
          <w:szCs w:val="20"/>
        </w:rPr>
        <w:t>up to date</w:t>
      </w:r>
      <w:r w:rsidR="003B5E70">
        <w:rPr>
          <w:rFonts w:ascii="Times New Roman" w:hAnsi="Times New Roman" w:cs="Times New Roman"/>
          <w:sz w:val="20"/>
          <w:szCs w:val="20"/>
        </w:rPr>
        <w:t xml:space="preserve"> </w:t>
      </w:r>
      <w:r w:rsidR="00F5403B">
        <w:rPr>
          <w:rFonts w:ascii="Times New Roman" w:hAnsi="Times New Roman" w:cs="Times New Roman"/>
          <w:sz w:val="20"/>
          <w:szCs w:val="20"/>
        </w:rPr>
        <w:t xml:space="preserve">(using signalling not standardized in 3GPP) </w:t>
      </w:r>
      <w:r w:rsidR="003B5E70">
        <w:rPr>
          <w:rFonts w:ascii="Times New Roman" w:hAnsi="Times New Roman" w:cs="Times New Roman"/>
          <w:sz w:val="20"/>
          <w:szCs w:val="20"/>
        </w:rPr>
        <w:t xml:space="preserve">with </w:t>
      </w:r>
      <w:r w:rsidR="00C81368">
        <w:rPr>
          <w:rFonts w:ascii="Times New Roman" w:hAnsi="Times New Roman" w:cs="Times New Roman"/>
          <w:sz w:val="20"/>
          <w:szCs w:val="20"/>
        </w:rPr>
        <w:t xml:space="preserve">the connected non-3GPP devices and associated </w:t>
      </w:r>
      <w:r w:rsidR="00F5403B">
        <w:rPr>
          <w:rFonts w:ascii="Times New Roman" w:hAnsi="Times New Roman" w:cs="Times New Roman"/>
          <w:sz w:val="20"/>
          <w:szCs w:val="20"/>
        </w:rPr>
        <w:t xml:space="preserve">device </w:t>
      </w:r>
      <w:r w:rsidR="00C81368">
        <w:rPr>
          <w:rFonts w:ascii="Times New Roman" w:hAnsi="Times New Roman" w:cs="Times New Roman"/>
          <w:sz w:val="20"/>
          <w:szCs w:val="20"/>
        </w:rPr>
        <w:t>information.</w:t>
      </w:r>
    </w:p>
    <w:p w14:paraId="6A53EE8B" w14:textId="3E852FE1" w:rsidR="003B5E70" w:rsidRDefault="001025F4" w:rsidP="00195A5F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95A5F">
        <w:rPr>
          <w:rFonts w:ascii="Times New Roman" w:hAnsi="Times New Roman" w:cs="Times New Roman"/>
          <w:sz w:val="20"/>
          <w:szCs w:val="20"/>
        </w:rPr>
        <w:t>The AF</w:t>
      </w:r>
      <w:r w:rsidR="0048473C" w:rsidRPr="00195A5F">
        <w:rPr>
          <w:rFonts w:ascii="Times New Roman" w:hAnsi="Times New Roman" w:cs="Times New Roman"/>
          <w:sz w:val="20"/>
          <w:szCs w:val="20"/>
        </w:rPr>
        <w:t xml:space="preserve">, </w:t>
      </w:r>
      <w:r w:rsidRPr="00195A5F">
        <w:rPr>
          <w:rFonts w:ascii="Times New Roman" w:hAnsi="Times New Roman" w:cs="Times New Roman"/>
          <w:sz w:val="20"/>
          <w:szCs w:val="20"/>
        </w:rPr>
        <w:t>based on</w:t>
      </w:r>
      <w:r w:rsidR="0048473C" w:rsidRPr="00195A5F">
        <w:rPr>
          <w:rFonts w:ascii="Times New Roman" w:hAnsi="Times New Roman" w:cs="Times New Roman"/>
          <w:sz w:val="20"/>
          <w:szCs w:val="20"/>
        </w:rPr>
        <w:t xml:space="preserve"> the</w:t>
      </w:r>
      <w:r w:rsidRPr="00195A5F">
        <w:rPr>
          <w:rFonts w:ascii="Times New Roman" w:hAnsi="Times New Roman" w:cs="Times New Roman"/>
          <w:sz w:val="20"/>
          <w:szCs w:val="20"/>
        </w:rPr>
        <w:t xml:space="preserve"> user</w:t>
      </w:r>
      <w:r w:rsidR="0048473C" w:rsidRPr="00195A5F">
        <w:rPr>
          <w:rFonts w:ascii="Times New Roman" w:hAnsi="Times New Roman" w:cs="Times New Roman"/>
          <w:sz w:val="20"/>
          <w:szCs w:val="20"/>
        </w:rPr>
        <w:t>’s</w:t>
      </w:r>
      <w:r w:rsidRPr="00195A5F">
        <w:rPr>
          <w:rFonts w:ascii="Times New Roman" w:hAnsi="Times New Roman" w:cs="Times New Roman"/>
          <w:sz w:val="20"/>
          <w:szCs w:val="20"/>
        </w:rPr>
        <w:t xml:space="preserve"> inpu</w:t>
      </w:r>
      <w:r w:rsidR="0048473C" w:rsidRPr="00195A5F">
        <w:rPr>
          <w:rFonts w:ascii="Times New Roman" w:hAnsi="Times New Roman" w:cs="Times New Roman"/>
          <w:sz w:val="20"/>
          <w:szCs w:val="20"/>
        </w:rPr>
        <w:t>t,</w:t>
      </w:r>
      <w:r w:rsidRPr="00195A5F">
        <w:rPr>
          <w:rFonts w:ascii="Times New Roman" w:hAnsi="Times New Roman" w:cs="Times New Roman"/>
          <w:sz w:val="20"/>
          <w:szCs w:val="20"/>
        </w:rPr>
        <w:t xml:space="preserve"> </w:t>
      </w:r>
      <w:r w:rsidR="0048473C" w:rsidRPr="00195A5F">
        <w:rPr>
          <w:rFonts w:ascii="Times New Roman" w:hAnsi="Times New Roman" w:cs="Times New Roman"/>
          <w:sz w:val="20"/>
          <w:szCs w:val="20"/>
        </w:rPr>
        <w:t xml:space="preserve">provisions </w:t>
      </w:r>
      <w:r w:rsidRPr="00195A5F">
        <w:rPr>
          <w:rFonts w:ascii="Times New Roman" w:hAnsi="Times New Roman" w:cs="Times New Roman"/>
          <w:sz w:val="20"/>
          <w:szCs w:val="20"/>
        </w:rPr>
        <w:t>a policy for the non-3GPP device in the 5GC</w:t>
      </w:r>
      <w:r w:rsidR="0048473C" w:rsidRPr="00195A5F">
        <w:rPr>
          <w:rFonts w:ascii="Times New Roman" w:hAnsi="Times New Roman" w:cs="Times New Roman"/>
          <w:sz w:val="20"/>
          <w:szCs w:val="20"/>
        </w:rPr>
        <w:t>.</w:t>
      </w:r>
      <w:r w:rsidR="003B5E70">
        <w:rPr>
          <w:rFonts w:ascii="Times New Roman" w:hAnsi="Times New Roman" w:cs="Times New Roman"/>
          <w:sz w:val="20"/>
          <w:szCs w:val="20"/>
        </w:rPr>
        <w:t xml:space="preserve"> Such policy update will</w:t>
      </w:r>
      <w:r w:rsidR="003B5E70" w:rsidRPr="003B5E70">
        <w:rPr>
          <w:rFonts w:ascii="Times New Roman" w:hAnsi="Times New Roman" w:cs="Times New Roman"/>
          <w:sz w:val="20"/>
          <w:szCs w:val="20"/>
        </w:rPr>
        <w:t xml:space="preserve"> initiate AF-triggered policy update procedure.</w:t>
      </w:r>
      <w:r w:rsidR="00195A5F" w:rsidRPr="00195A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17EC7D" w14:textId="4B2F22B9" w:rsidR="0048473C" w:rsidRPr="00195A5F" w:rsidRDefault="001025F4" w:rsidP="00195A5F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95A5F">
        <w:rPr>
          <w:rFonts w:ascii="Times New Roman" w:hAnsi="Times New Roman" w:cs="Times New Roman"/>
          <w:sz w:val="20"/>
          <w:szCs w:val="20"/>
        </w:rPr>
        <w:t>5GC (UDR) stores the QoS policy associated with</w:t>
      </w:r>
      <w:r w:rsidR="0048473C" w:rsidRPr="00195A5F">
        <w:rPr>
          <w:rFonts w:ascii="Times New Roman" w:hAnsi="Times New Roman" w:cs="Times New Roman"/>
          <w:sz w:val="20"/>
          <w:szCs w:val="20"/>
        </w:rPr>
        <w:t xml:space="preserve"> a</w:t>
      </w:r>
      <w:r w:rsidRPr="00195A5F">
        <w:rPr>
          <w:rFonts w:ascii="Times New Roman" w:hAnsi="Times New Roman" w:cs="Times New Roman"/>
          <w:sz w:val="20"/>
          <w:szCs w:val="20"/>
        </w:rPr>
        <w:t xml:space="preserve"> non-3GPP device</w:t>
      </w:r>
      <w:r w:rsidR="0048473C" w:rsidRPr="00195A5F">
        <w:rPr>
          <w:rFonts w:ascii="Times New Roman" w:hAnsi="Times New Roman" w:cs="Times New Roman"/>
          <w:sz w:val="20"/>
          <w:szCs w:val="20"/>
        </w:rPr>
        <w:t>’</w:t>
      </w:r>
      <w:r w:rsidRPr="00195A5F">
        <w:rPr>
          <w:rFonts w:ascii="Times New Roman" w:hAnsi="Times New Roman" w:cs="Times New Roman"/>
          <w:sz w:val="20"/>
          <w:szCs w:val="20"/>
        </w:rPr>
        <w:t xml:space="preserve">s </w:t>
      </w:r>
      <w:r w:rsidR="0048473C" w:rsidRPr="00195A5F">
        <w:rPr>
          <w:rFonts w:ascii="Times New Roman" w:hAnsi="Times New Roman" w:cs="Times New Roman"/>
          <w:sz w:val="20"/>
          <w:szCs w:val="20"/>
        </w:rPr>
        <w:t>User Identifier.</w:t>
      </w:r>
    </w:p>
    <w:p w14:paraId="6FACBF3E" w14:textId="195AB544" w:rsidR="0048473C" w:rsidRDefault="0048473C" w:rsidP="0048473C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case of non-3GPP devices sharing a PDU Session, the policy is provisioned in the </w:t>
      </w:r>
      <w:r w:rsidR="00F5403B">
        <w:rPr>
          <w:rFonts w:ascii="Times New Roman" w:hAnsi="Times New Roman" w:cs="Times New Roman"/>
          <w:sz w:val="20"/>
          <w:szCs w:val="20"/>
        </w:rPr>
        <w:t>UE/</w:t>
      </w:r>
      <w:r>
        <w:rPr>
          <w:rFonts w:ascii="Times New Roman" w:hAnsi="Times New Roman" w:cs="Times New Roman"/>
          <w:sz w:val="20"/>
          <w:szCs w:val="20"/>
        </w:rPr>
        <w:t>5G-RG using PDU Session Modification procedures.</w:t>
      </w:r>
    </w:p>
    <w:p w14:paraId="710ABA37" w14:textId="60EDF21F" w:rsidR="0048473C" w:rsidRPr="001025F4" w:rsidRDefault="0048473C" w:rsidP="0048473C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Devices that do not require differentiated QoS shall use the default QoS Flow established using Rel-18 Connectivity Group </w:t>
      </w:r>
      <w:r w:rsidR="00F5403B">
        <w:rPr>
          <w:rFonts w:ascii="Times New Roman" w:hAnsi="Times New Roman" w:cs="Times New Roman"/>
          <w:sz w:val="20"/>
          <w:szCs w:val="20"/>
        </w:rPr>
        <w:t xml:space="preserve">ID </w:t>
      </w:r>
      <w:r>
        <w:rPr>
          <w:rFonts w:ascii="Times New Roman" w:hAnsi="Times New Roman" w:cs="Times New Roman"/>
          <w:sz w:val="20"/>
          <w:szCs w:val="20"/>
        </w:rPr>
        <w:t>mechanisms.</w:t>
      </w:r>
    </w:p>
    <w:p w14:paraId="626F31BB" w14:textId="77777777" w:rsidR="00DF3B4F" w:rsidRPr="00DF3B4F" w:rsidRDefault="00DF3B4F" w:rsidP="00DF3B4F">
      <w:pPr>
        <w:pStyle w:val="ListParagraph"/>
        <w:rPr>
          <w:rFonts w:ascii="Times New Roman" w:hAnsi="Times New Roman" w:cs="Times New Roman"/>
        </w:rPr>
      </w:pPr>
    </w:p>
    <w:p w14:paraId="1D2D1DBD" w14:textId="21D7430E" w:rsidR="00EB25AF" w:rsidRPr="00DF3B4F" w:rsidRDefault="00DF3B4F" w:rsidP="00DF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End of changes</w:t>
      </w:r>
    </w:p>
    <w:sectPr w:rsidR="00EB25AF" w:rsidRPr="00DF3B4F" w:rsidSect="00CF21A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6FA11" w14:textId="77777777" w:rsidR="00266EE4" w:rsidRDefault="00266EE4">
      <w:r>
        <w:separator/>
      </w:r>
    </w:p>
    <w:p w14:paraId="20443877" w14:textId="77777777" w:rsidR="00266EE4" w:rsidRDefault="00266EE4"/>
  </w:endnote>
  <w:endnote w:type="continuationSeparator" w:id="0">
    <w:p w14:paraId="7D61F75B" w14:textId="77777777" w:rsidR="00266EE4" w:rsidRDefault="00266EE4">
      <w:r>
        <w:continuationSeparator/>
      </w:r>
    </w:p>
    <w:p w14:paraId="325B54F9" w14:textId="77777777" w:rsidR="00266EE4" w:rsidRDefault="00266EE4"/>
  </w:endnote>
  <w:endnote w:type="continuationNotice" w:id="1">
    <w:p w14:paraId="0D0D9BE9" w14:textId="77777777" w:rsidR="00266EE4" w:rsidRDefault="00266E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2F171" w14:textId="77777777" w:rsidR="00266EE4" w:rsidRDefault="00266EE4">
      <w:r>
        <w:separator/>
      </w:r>
    </w:p>
    <w:p w14:paraId="13157045" w14:textId="77777777" w:rsidR="00266EE4" w:rsidRDefault="00266EE4"/>
  </w:footnote>
  <w:footnote w:type="continuationSeparator" w:id="0">
    <w:p w14:paraId="3BEECA46" w14:textId="77777777" w:rsidR="00266EE4" w:rsidRDefault="00266EE4">
      <w:r>
        <w:continuationSeparator/>
      </w:r>
    </w:p>
    <w:p w14:paraId="52D2BA51" w14:textId="77777777" w:rsidR="00266EE4" w:rsidRDefault="00266EE4"/>
  </w:footnote>
  <w:footnote w:type="continuationNotice" w:id="1">
    <w:p w14:paraId="0B64BF86" w14:textId="77777777" w:rsidR="00266EE4" w:rsidRDefault="00266E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75"/>
    <w:multiLevelType w:val="hybridMultilevel"/>
    <w:tmpl w:val="57E0A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21F9C"/>
    <w:multiLevelType w:val="hybridMultilevel"/>
    <w:tmpl w:val="DAA44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A6F76"/>
    <w:multiLevelType w:val="hybridMultilevel"/>
    <w:tmpl w:val="906E6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F5AF2"/>
    <w:multiLevelType w:val="hybridMultilevel"/>
    <w:tmpl w:val="34EA7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5BF"/>
    <w:multiLevelType w:val="hybridMultilevel"/>
    <w:tmpl w:val="388A6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30653">
    <w:abstractNumId w:val="3"/>
  </w:num>
  <w:num w:numId="2" w16cid:durableId="1610821744">
    <w:abstractNumId w:val="0"/>
  </w:num>
  <w:num w:numId="3" w16cid:durableId="1015040842">
    <w:abstractNumId w:val="1"/>
  </w:num>
  <w:num w:numId="4" w16cid:durableId="939331949">
    <w:abstractNumId w:val="2"/>
  </w:num>
  <w:num w:numId="5" w16cid:durableId="292172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1886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5F48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4F"/>
    <w:rsid w:val="000750B8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1B1"/>
    <w:rsid w:val="001025F4"/>
    <w:rsid w:val="00102DDF"/>
    <w:rsid w:val="001036A5"/>
    <w:rsid w:val="001038DA"/>
    <w:rsid w:val="00103CA3"/>
    <w:rsid w:val="001046E0"/>
    <w:rsid w:val="001046EC"/>
    <w:rsid w:val="0010609F"/>
    <w:rsid w:val="00107A57"/>
    <w:rsid w:val="001108B5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05C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070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2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625"/>
    <w:rsid w:val="00193416"/>
    <w:rsid w:val="00193567"/>
    <w:rsid w:val="00195A5F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B7E5B"/>
    <w:rsid w:val="001B7EB7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6167"/>
    <w:rsid w:val="001E6691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1FD2"/>
    <w:rsid w:val="002148D3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1A0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6EE4"/>
    <w:rsid w:val="00267626"/>
    <w:rsid w:val="002678C4"/>
    <w:rsid w:val="00270AA9"/>
    <w:rsid w:val="00270F41"/>
    <w:rsid w:val="00274899"/>
    <w:rsid w:val="0027566B"/>
    <w:rsid w:val="00275D55"/>
    <w:rsid w:val="00277F41"/>
    <w:rsid w:val="00281949"/>
    <w:rsid w:val="00281991"/>
    <w:rsid w:val="00282B7F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133"/>
    <w:rsid w:val="00327D03"/>
    <w:rsid w:val="00330386"/>
    <w:rsid w:val="003316FB"/>
    <w:rsid w:val="00332E74"/>
    <w:rsid w:val="003332B8"/>
    <w:rsid w:val="00333852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319E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643"/>
    <w:rsid w:val="00366BBD"/>
    <w:rsid w:val="00375202"/>
    <w:rsid w:val="003761C5"/>
    <w:rsid w:val="003769D6"/>
    <w:rsid w:val="003776A9"/>
    <w:rsid w:val="003812F0"/>
    <w:rsid w:val="003830C6"/>
    <w:rsid w:val="0038389B"/>
    <w:rsid w:val="00384154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235"/>
    <w:rsid w:val="0039688D"/>
    <w:rsid w:val="00396F85"/>
    <w:rsid w:val="003A161E"/>
    <w:rsid w:val="003A1B02"/>
    <w:rsid w:val="003A2593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5E70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2EF3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5043"/>
    <w:rsid w:val="0041169A"/>
    <w:rsid w:val="00412392"/>
    <w:rsid w:val="00413367"/>
    <w:rsid w:val="00413FB5"/>
    <w:rsid w:val="004148F3"/>
    <w:rsid w:val="00415A82"/>
    <w:rsid w:val="00416D6F"/>
    <w:rsid w:val="00417960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A3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F79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473C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A1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608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50081"/>
    <w:rsid w:val="00550D68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5EC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EED"/>
    <w:rsid w:val="005B42E0"/>
    <w:rsid w:val="005B59FF"/>
    <w:rsid w:val="005B6482"/>
    <w:rsid w:val="005C1F18"/>
    <w:rsid w:val="005C26EE"/>
    <w:rsid w:val="005C289E"/>
    <w:rsid w:val="005C36BD"/>
    <w:rsid w:val="005C3B3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131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0CD"/>
    <w:rsid w:val="00661FF3"/>
    <w:rsid w:val="00662007"/>
    <w:rsid w:val="00662994"/>
    <w:rsid w:val="006633DF"/>
    <w:rsid w:val="00666585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D68"/>
    <w:rsid w:val="006A0AC3"/>
    <w:rsid w:val="006A25D0"/>
    <w:rsid w:val="006A311D"/>
    <w:rsid w:val="006A3206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240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12F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46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77543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2BA0"/>
    <w:rsid w:val="00792E14"/>
    <w:rsid w:val="00793736"/>
    <w:rsid w:val="00795400"/>
    <w:rsid w:val="00796E21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CD7"/>
    <w:rsid w:val="007E6FF7"/>
    <w:rsid w:val="007E7032"/>
    <w:rsid w:val="007E7820"/>
    <w:rsid w:val="007E7ED5"/>
    <w:rsid w:val="007F1B6D"/>
    <w:rsid w:val="007F22DF"/>
    <w:rsid w:val="007F2589"/>
    <w:rsid w:val="007F35B4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62"/>
    <w:rsid w:val="00811153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1DF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AC8"/>
    <w:rsid w:val="0087630C"/>
    <w:rsid w:val="00876C62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31E"/>
    <w:rsid w:val="008B4A6D"/>
    <w:rsid w:val="008B4F02"/>
    <w:rsid w:val="008B56D5"/>
    <w:rsid w:val="008B5964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725"/>
    <w:rsid w:val="008D41CC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A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1B56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D1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2B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0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4FC"/>
    <w:rsid w:val="009D1522"/>
    <w:rsid w:val="009D15D1"/>
    <w:rsid w:val="009D23E6"/>
    <w:rsid w:val="009D3ED0"/>
    <w:rsid w:val="009D6493"/>
    <w:rsid w:val="009D6D5C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639"/>
    <w:rsid w:val="00A41A0E"/>
    <w:rsid w:val="00A41C01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6CB"/>
    <w:rsid w:val="00AD29C6"/>
    <w:rsid w:val="00AD2B29"/>
    <w:rsid w:val="00AD3595"/>
    <w:rsid w:val="00AD44EB"/>
    <w:rsid w:val="00AD4C8D"/>
    <w:rsid w:val="00AD68A4"/>
    <w:rsid w:val="00AD6A78"/>
    <w:rsid w:val="00AD6AEB"/>
    <w:rsid w:val="00AD6DAC"/>
    <w:rsid w:val="00AD6F23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A21"/>
    <w:rsid w:val="00AF1FF7"/>
    <w:rsid w:val="00AF22F0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358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758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368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1CFA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1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1A8"/>
    <w:rsid w:val="00CF26A7"/>
    <w:rsid w:val="00CF31BB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BD0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240"/>
    <w:rsid w:val="00D83947"/>
    <w:rsid w:val="00D83AB5"/>
    <w:rsid w:val="00D8426D"/>
    <w:rsid w:val="00D84A7F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6BD"/>
    <w:rsid w:val="00DB364B"/>
    <w:rsid w:val="00DB40E9"/>
    <w:rsid w:val="00DB4768"/>
    <w:rsid w:val="00DB58E6"/>
    <w:rsid w:val="00DB6BCD"/>
    <w:rsid w:val="00DC4C6B"/>
    <w:rsid w:val="00DC6FF4"/>
    <w:rsid w:val="00DD0DF5"/>
    <w:rsid w:val="00DD31D4"/>
    <w:rsid w:val="00DD3DAD"/>
    <w:rsid w:val="00DD3DE7"/>
    <w:rsid w:val="00DD4A3C"/>
    <w:rsid w:val="00DD7ED2"/>
    <w:rsid w:val="00DE036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B4F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590"/>
    <w:rsid w:val="00E24D92"/>
    <w:rsid w:val="00E3055A"/>
    <w:rsid w:val="00E311A9"/>
    <w:rsid w:val="00E31334"/>
    <w:rsid w:val="00E31D7F"/>
    <w:rsid w:val="00E32EFF"/>
    <w:rsid w:val="00E33890"/>
    <w:rsid w:val="00E34619"/>
    <w:rsid w:val="00E34CED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49CF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B8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50A1A"/>
    <w:rsid w:val="00F52195"/>
    <w:rsid w:val="00F52BF0"/>
    <w:rsid w:val="00F5403B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5CD"/>
    <w:rsid w:val="00F67DB3"/>
    <w:rsid w:val="00F71736"/>
    <w:rsid w:val="00F721BF"/>
    <w:rsid w:val="00F72AD0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746"/>
    <w:rsid w:val="00F92FF5"/>
    <w:rsid w:val="00F93235"/>
    <w:rsid w:val="00F94621"/>
    <w:rsid w:val="00F95C8A"/>
    <w:rsid w:val="00F95D3F"/>
    <w:rsid w:val="00F96421"/>
    <w:rsid w:val="00F96913"/>
    <w:rsid w:val="00F96B08"/>
    <w:rsid w:val="00F96C1D"/>
    <w:rsid w:val="00F97564"/>
    <w:rsid w:val="00F979E4"/>
    <w:rsid w:val="00F97EFC"/>
    <w:rsid w:val="00FA0815"/>
    <w:rsid w:val="00FA2541"/>
    <w:rsid w:val="00FA2EBD"/>
    <w:rsid w:val="00FA4AA4"/>
    <w:rsid w:val="00FA4E38"/>
    <w:rsid w:val="00FA5602"/>
    <w:rsid w:val="00FA56CD"/>
    <w:rsid w:val="00FA6DB3"/>
    <w:rsid w:val="00FA6E5E"/>
    <w:rsid w:val="00FA7510"/>
    <w:rsid w:val="00FA77C5"/>
    <w:rsid w:val="00FA7B9E"/>
    <w:rsid w:val="00FB10A6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3B7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6AE"/>
    <w:rsid w:val="00FF2BCF"/>
    <w:rsid w:val="00FF3E46"/>
    <w:rsid w:val="00FF485D"/>
    <w:rsid w:val="00FF5282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RBI5PAMIO524-1616901215-21646</_dlc_DocId>
    <_dlc_DocIdUrl xmlns="71c5aaf6-e6ce-465b-b873-5148d2a4c105">
      <Url>https://nokia.sharepoint.com/sites/gxp/_layouts/15/DocIdRedir.aspx?ID=RBI5PAMIO524-1616901215-21646</Url>
      <Description>RBI5PAMIO524-1616901215-21646</Description>
    </_dlc_DocIdUrl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EA30A5F-5F91-45C7-8DC7-E8CE088B8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Rahil Gandotra</cp:lastModifiedBy>
  <cp:revision>5</cp:revision>
  <cp:lastPrinted>2014-09-10T09:04:00Z</cp:lastPrinted>
  <dcterms:created xsi:type="dcterms:W3CDTF">2024-05-16T22:50:00Z</dcterms:created>
  <dcterms:modified xsi:type="dcterms:W3CDTF">2024-05-17T20:31:00Z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38f15555-b689-40e1-ac90-22d8dc0f6c7b</vt:lpwstr>
  </property>
  <property fmtid="{D5CDD505-2E9C-101B-9397-08002B2CF9AE}" pid="4" name="MediaServiceImageTags">
    <vt:lpwstr/>
  </property>
</Properties>
</file>